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8A74" w14:textId="77777777" w:rsidR="006532D6" w:rsidRDefault="005A07DF" w:rsidP="006532D6">
      <w:r>
        <w:rPr>
          <w:noProof/>
        </w:rPr>
        <w:drawing>
          <wp:anchor distT="0" distB="0" distL="114300" distR="114300" simplePos="0" relativeHeight="251658240" behindDoc="0" locked="0" layoutInCell="1" allowOverlap="1" wp14:anchorId="5E6D23A1" wp14:editId="1BFCC556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118360" cy="2118360"/>
            <wp:effectExtent l="0" t="0" r="0" b="0"/>
            <wp:wrapThrough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hrough>
            <wp:docPr id="1" name="Obraz 1" descr="Wiosna Jeż I Motyle | Premium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osna Jeż I Motyle | Premium Wek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D7102" w14:textId="77777777" w:rsidR="006532D6" w:rsidRDefault="006532D6" w:rsidP="006532D6"/>
    <w:p w14:paraId="37F55702" w14:textId="77777777" w:rsidR="006532D6" w:rsidRDefault="006532D6" w:rsidP="006532D6">
      <w:pPr>
        <w:rPr>
          <w:rFonts w:ascii="Arial Black" w:hAnsi="Arial Black"/>
          <w:sz w:val="120"/>
          <w:szCs w:val="120"/>
        </w:rPr>
      </w:pPr>
      <w:r w:rsidRPr="00792B0F">
        <w:rPr>
          <w:rFonts w:ascii="Comic Sans MS" w:hAnsi="Comic Sans MS"/>
          <w:sz w:val="130"/>
          <w:szCs w:val="130"/>
        </w:rPr>
        <w:t xml:space="preserve"> </w:t>
      </w:r>
      <w:r w:rsidRPr="00792B0F">
        <w:rPr>
          <w:rFonts w:ascii="Arial Black" w:hAnsi="Arial Black"/>
          <w:sz w:val="120"/>
          <w:szCs w:val="120"/>
        </w:rPr>
        <w:t>JEŻYKI</w:t>
      </w:r>
    </w:p>
    <w:p w14:paraId="5A17B62D" w14:textId="72B0A6C3" w:rsidR="006532D6" w:rsidRDefault="006532D6" w:rsidP="006532D6">
      <w:pPr>
        <w:tabs>
          <w:tab w:val="left" w:pos="1680"/>
        </w:tabs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GRUPA </w:t>
      </w:r>
      <w:r w:rsidR="00837E0A">
        <w:rPr>
          <w:rFonts w:ascii="Arial Black" w:hAnsi="Arial Black"/>
          <w:sz w:val="36"/>
          <w:szCs w:val="36"/>
        </w:rPr>
        <w:t>III</w:t>
      </w:r>
      <w:r w:rsidRPr="0046529C">
        <w:rPr>
          <w:rFonts w:ascii="Arial Black" w:hAnsi="Arial Black"/>
          <w:sz w:val="36"/>
          <w:szCs w:val="36"/>
        </w:rPr>
        <w:br w:type="textWrapping" w:clear="all"/>
      </w:r>
    </w:p>
    <w:p w14:paraId="5AB4BD01" w14:textId="512AEF7A" w:rsidR="006532D6" w:rsidRDefault="006532D6" w:rsidP="006532D6">
      <w:pPr>
        <w:tabs>
          <w:tab w:val="left" w:pos="1680"/>
        </w:tabs>
        <w:jc w:val="center"/>
        <w:rPr>
          <w:rStyle w:val="markedcontent"/>
          <w:rFonts w:ascii="Comic Sans MS" w:hAnsi="Comic Sans MS" w:cs="Arial"/>
          <w:b/>
          <w:color w:val="00B050"/>
          <w:sz w:val="35"/>
          <w:szCs w:val="35"/>
        </w:rPr>
      </w:pPr>
      <w:r w:rsidRPr="008521C3">
        <w:rPr>
          <w:rStyle w:val="markedcontent"/>
          <w:rFonts w:ascii="Comic Sans MS" w:hAnsi="Comic Sans MS" w:cs="Arial"/>
          <w:sz w:val="35"/>
          <w:szCs w:val="35"/>
        </w:rPr>
        <w:t>Z</w:t>
      </w:r>
      <w:r w:rsidR="00837E0A">
        <w:rPr>
          <w:rStyle w:val="markedcontent"/>
          <w:rFonts w:ascii="Comic Sans MS" w:hAnsi="Comic Sans MS" w:cs="Arial"/>
          <w:sz w:val="35"/>
          <w:szCs w:val="35"/>
        </w:rPr>
        <w:t>amierzenia dydaktyczno-wychowawcze</w:t>
      </w:r>
      <w:r w:rsidRPr="008521C3">
        <w:rPr>
          <w:rStyle w:val="markedcontent"/>
          <w:rFonts w:ascii="Comic Sans MS" w:hAnsi="Comic Sans MS" w:cs="Arial"/>
          <w:sz w:val="35"/>
          <w:szCs w:val="35"/>
        </w:rPr>
        <w:t xml:space="preserve">: </w:t>
      </w:r>
      <w:r w:rsidR="005A07DF">
        <w:rPr>
          <w:rStyle w:val="markedcontent"/>
          <w:rFonts w:ascii="Comic Sans MS" w:hAnsi="Comic Sans MS" w:cs="Arial"/>
          <w:b/>
          <w:color w:val="00B050"/>
          <w:sz w:val="35"/>
          <w:szCs w:val="35"/>
        </w:rPr>
        <w:t>MAR</w:t>
      </w:r>
      <w:r w:rsidR="00837E0A">
        <w:rPr>
          <w:rStyle w:val="markedcontent"/>
          <w:rFonts w:ascii="Comic Sans MS" w:hAnsi="Comic Sans MS" w:cs="Arial"/>
          <w:b/>
          <w:color w:val="00B050"/>
          <w:sz w:val="35"/>
          <w:szCs w:val="35"/>
        </w:rPr>
        <w:t>ZEC</w:t>
      </w:r>
    </w:p>
    <w:p w14:paraId="62C3B557" w14:textId="77777777" w:rsidR="00F27617" w:rsidRDefault="00F27617" w:rsidP="006532D6">
      <w:pPr>
        <w:tabs>
          <w:tab w:val="left" w:pos="1680"/>
        </w:tabs>
        <w:jc w:val="center"/>
        <w:rPr>
          <w:rStyle w:val="markedcontent"/>
          <w:rFonts w:ascii="Comic Sans MS" w:hAnsi="Comic Sans MS" w:cs="Arial"/>
          <w:b/>
          <w:color w:val="00B050"/>
          <w:sz w:val="35"/>
          <w:szCs w:val="35"/>
        </w:rPr>
      </w:pPr>
    </w:p>
    <w:p w14:paraId="0910AC9E" w14:textId="3A6C43F5" w:rsidR="005A07DF" w:rsidRDefault="005A07DF" w:rsidP="005A07DF">
      <w:pPr>
        <w:jc w:val="both"/>
        <w:rPr>
          <w:rFonts w:cs="Calibri"/>
          <w:b/>
          <w:color w:val="E36C0A" w:themeColor="accent6" w:themeShade="BF"/>
          <w:sz w:val="32"/>
          <w:szCs w:val="32"/>
        </w:rPr>
      </w:pPr>
      <w:bookmarkStart w:id="0" w:name="_Hlk128070767"/>
      <w:r w:rsidRPr="005A07DF">
        <w:rPr>
          <w:rFonts w:cs="Calibri"/>
          <w:b/>
          <w:color w:val="E36C0A" w:themeColor="accent6" w:themeShade="BF"/>
          <w:sz w:val="32"/>
          <w:szCs w:val="32"/>
        </w:rPr>
        <w:t xml:space="preserve">Tydzień I. </w:t>
      </w:r>
      <w:r w:rsidR="00837E0A">
        <w:rPr>
          <w:rFonts w:cs="Calibri"/>
          <w:b/>
          <w:color w:val="E36C0A" w:themeColor="accent6" w:themeShade="BF"/>
          <w:sz w:val="32"/>
          <w:szCs w:val="32"/>
        </w:rPr>
        <w:t>Zimowe obserwacje i eksperymenty</w:t>
      </w:r>
      <w:bookmarkStart w:id="1" w:name="_Hlk224839903"/>
      <w:r w:rsidRPr="005A07DF">
        <w:rPr>
          <w:rFonts w:cs="Calibri"/>
          <w:b/>
          <w:color w:val="E36C0A" w:themeColor="accent6" w:themeShade="BF"/>
          <w:sz w:val="32"/>
          <w:szCs w:val="32"/>
        </w:rPr>
        <w:t>.</w:t>
      </w:r>
      <w:bookmarkEnd w:id="1"/>
    </w:p>
    <w:p w14:paraId="75EE49F8" w14:textId="2EE67611" w:rsidR="00F76F51" w:rsidRDefault="00F76F51" w:rsidP="00F76F51">
      <w:pPr>
        <w:pStyle w:val="NormalnyWeb"/>
        <w:spacing w:line="276" w:lineRule="auto"/>
        <w:jc w:val="both"/>
      </w:pPr>
      <w:r>
        <w:t>• poznanie zjawisk atmosferycznych charakterystycznych dla zimy (śnieżyca, zawieja, zamieć), rozwijanie umiejętności wypowiadania się na podstawie wysłuchanego tekstu i własnych doświadczeń, doskonalenie umiejętności słuchania ze zrozumieniem, wzbogacenie słownictwa, rozwijanie pamięci poprzez naukę fragmentu wiersza,</w:t>
      </w:r>
    </w:p>
    <w:p w14:paraId="51989CB7" w14:textId="5913BB3F" w:rsidR="00F76F51" w:rsidRDefault="00F76F51" w:rsidP="00F76F51">
      <w:pPr>
        <w:pStyle w:val="NormalnyWeb"/>
        <w:spacing w:line="276" w:lineRule="auto"/>
        <w:jc w:val="both"/>
      </w:pPr>
      <w:r>
        <w:t>• rozwijanie zainteresowań badawczych, poznanie właściwości wody i jej stanów skupienia, przeprowadzanie prostych doświadczeń, kształtowanie umiejętności stawiania hipotez i wyciągania wniosków, wzbogacenie słownictwa przyrodniczego,</w:t>
      </w:r>
    </w:p>
    <w:p w14:paraId="66C0E86D" w14:textId="65034556" w:rsidR="00F76F51" w:rsidRDefault="00F76F51" w:rsidP="00F76F51">
      <w:pPr>
        <w:pStyle w:val="NormalnyWeb"/>
        <w:spacing w:line="276" w:lineRule="auto"/>
        <w:jc w:val="both"/>
      </w:pPr>
      <w:r>
        <w:t>• poznanie litery p, P, rozwijanie świadomości fonologicznej i słuchu fonematycznego, doskonalenie analizy i syntezy słuchowej, rozwijanie sprawności grafomotorycznej i manualnej, kształtowanie prawidłowego chwytu pisarskiego,</w:t>
      </w:r>
    </w:p>
    <w:p w14:paraId="11A19689" w14:textId="77777777" w:rsidR="00F76F51" w:rsidRDefault="00F76F51" w:rsidP="00F76F51">
      <w:pPr>
        <w:pStyle w:val="NormalnyWeb"/>
        <w:spacing w:line="276" w:lineRule="auto"/>
        <w:jc w:val="both"/>
      </w:pPr>
      <w:r>
        <w:t>• rozwijanie ekspresji ruchowej przy muzyce, kształtowanie poczucia rytmu i koordynacji wzrokowo-ruchowej, doskonalenie orientacji w przestrzeni, wdrażanie do współpracy w grupie i przestrzegania zasad bezpieczeństwa</w:t>
      </w:r>
    </w:p>
    <w:p w14:paraId="7F18BFB0" w14:textId="7F634EF6" w:rsidR="00F76F51" w:rsidRDefault="00F76F51" w:rsidP="00F76F51">
      <w:pPr>
        <w:pStyle w:val="NormalnyWeb"/>
        <w:spacing w:line="276" w:lineRule="auto"/>
        <w:jc w:val="both"/>
      </w:pPr>
      <w:r>
        <w:t xml:space="preserve">• stymulowanie zmysłów poprzez zabawy sensoryczne, rozwijanie sprawności manualnej i precyzji ruchów, doskonalenie chwytu </w:t>
      </w:r>
      <w:proofErr w:type="spellStart"/>
      <w:r>
        <w:t>pęsetowego</w:t>
      </w:r>
      <w:proofErr w:type="spellEnd"/>
      <w:r>
        <w:t>, rozwijanie kreatywności i wyobraźni</w:t>
      </w:r>
    </w:p>
    <w:p w14:paraId="737EAC6F" w14:textId="0C166093" w:rsidR="00F76F51" w:rsidRDefault="00F76F51" w:rsidP="00F76F51">
      <w:pPr>
        <w:pStyle w:val="NormalnyWeb"/>
        <w:spacing w:line="276" w:lineRule="auto"/>
        <w:jc w:val="both"/>
      </w:pPr>
      <w:r>
        <w:t>• poznanie zawodu dentysty, kształtowanie nawyków higieny jamy ustnej, przełamywanie lęku przed wizytą u stomatologa, rozwijanie umiejętności wypowiadania się i uczestnictwa w rozmowie.</w:t>
      </w:r>
    </w:p>
    <w:p w14:paraId="5DAA14EF" w14:textId="407C30DB" w:rsidR="00F76F51" w:rsidRDefault="00F76F51" w:rsidP="00F76F51">
      <w:pPr>
        <w:pStyle w:val="NormalnyWeb"/>
        <w:spacing w:line="276" w:lineRule="auto"/>
        <w:jc w:val="both"/>
      </w:pPr>
      <w:r>
        <w:lastRenderedPageBreak/>
        <w:t>• rozwijanie sprawności manualnej poprzez działania plastyczne, doskonalenie umiejętności posługiwania się nożyczkami, wdrażanie do pracy według instrukcji oraz doprowadzania zadania do końca,</w:t>
      </w:r>
    </w:p>
    <w:p w14:paraId="60F20357" w14:textId="776B1F37" w:rsidR="00F76F51" w:rsidRDefault="00F76F51" w:rsidP="00F76F51">
      <w:pPr>
        <w:pStyle w:val="NormalnyWeb"/>
        <w:spacing w:line="276" w:lineRule="auto"/>
        <w:jc w:val="both"/>
      </w:pPr>
      <w:r>
        <w:t xml:space="preserve">• poszerzanie wiedzy na temat powstawania płatków śniegu, rozwijanie myślenia </w:t>
      </w:r>
      <w:proofErr w:type="spellStart"/>
      <w:r>
        <w:t>przyczynowo-skutkowego</w:t>
      </w:r>
      <w:proofErr w:type="spellEnd"/>
      <w:r>
        <w:t>, doskonalenie umiejętności konstruowania według instrukcji oraz eksperymentowania z układami przestrzennymi, rozwijanie precyzji ruchów dłoni,</w:t>
      </w:r>
    </w:p>
    <w:p w14:paraId="3F771DBC" w14:textId="5DF54ECD" w:rsidR="00F76F51" w:rsidRDefault="00F76F51" w:rsidP="00F76F51">
      <w:pPr>
        <w:pStyle w:val="NormalnyWeb"/>
        <w:spacing w:line="276" w:lineRule="auto"/>
        <w:jc w:val="both"/>
      </w:pPr>
      <w:r>
        <w:t>• rozwijanie sprawności fizycznej, koordynacji ruchowej oraz ogólnej kondycji poprzez ćwiczenia gimnastyczne, kształtowanie nawyku aktywności ruchowej.</w:t>
      </w:r>
    </w:p>
    <w:p w14:paraId="431F8837" w14:textId="77777777" w:rsidR="005A07DF" w:rsidRDefault="005A07DF" w:rsidP="00F76F51">
      <w:pPr>
        <w:autoSpaceDE w:val="0"/>
        <w:autoSpaceDN w:val="0"/>
        <w:adjustRightInd w:val="0"/>
        <w:spacing w:after="0"/>
        <w:jc w:val="both"/>
        <w:rPr>
          <w:rFonts w:cs="Calibri"/>
          <w:lang w:eastAsia="pl-PL"/>
        </w:rPr>
      </w:pPr>
    </w:p>
    <w:p w14:paraId="2BB9905F" w14:textId="77777777" w:rsidR="00AB6B4F" w:rsidRDefault="00AB6B4F" w:rsidP="00AB6B4F">
      <w:pPr>
        <w:jc w:val="both"/>
        <w:rPr>
          <w:rStyle w:val="markedcontent"/>
          <w:rFonts w:cs="AgendaPl"/>
          <w:b/>
          <w:color w:val="E36C0A" w:themeColor="accent6" w:themeShade="BF"/>
          <w:sz w:val="32"/>
          <w:szCs w:val="32"/>
        </w:rPr>
      </w:pPr>
    </w:p>
    <w:p w14:paraId="08E4545F" w14:textId="5E60F580" w:rsidR="000C298F" w:rsidRDefault="000C298F" w:rsidP="005A07DF">
      <w:pPr>
        <w:jc w:val="both"/>
        <w:rPr>
          <w:rFonts w:ascii="Calibri" w:eastAsia="Aptos" w:hAnsi="Calibri" w:cs="Calibri"/>
          <w:b/>
          <w:bCs/>
          <w:color w:val="000000" w:themeColor="text1"/>
        </w:rPr>
      </w:pPr>
      <w:r w:rsidRPr="00F27617">
        <w:rPr>
          <w:rStyle w:val="markedcontent"/>
          <w:rFonts w:cs="AgendaPl"/>
          <w:b/>
          <w:color w:val="E36C0A" w:themeColor="accent6" w:themeShade="BF"/>
          <w:sz w:val="32"/>
          <w:szCs w:val="32"/>
        </w:rPr>
        <w:t xml:space="preserve">Tydzień II. </w:t>
      </w:r>
      <w:r w:rsidR="005A07DF">
        <w:rPr>
          <w:rFonts w:cstheme="minorHAnsi"/>
          <w:b/>
          <w:color w:val="E36C0A" w:themeColor="accent6" w:themeShade="BF"/>
          <w:sz w:val="32"/>
          <w:szCs w:val="32"/>
        </w:rPr>
        <w:t>Pr</w:t>
      </w:r>
      <w:r w:rsidR="00837E0A">
        <w:rPr>
          <w:rFonts w:cstheme="minorHAnsi"/>
          <w:b/>
          <w:color w:val="E36C0A" w:themeColor="accent6" w:themeShade="BF"/>
          <w:sz w:val="32"/>
          <w:szCs w:val="32"/>
        </w:rPr>
        <w:t>ogram Mali, Wielcy Odkrywcy – „Poznajemy ruch”</w:t>
      </w:r>
      <w:r w:rsidR="00B9389A" w:rsidRPr="00B9389A">
        <w:rPr>
          <w:rFonts w:cs="Calibri"/>
          <w:b/>
          <w:color w:val="E36C0A" w:themeColor="accent6" w:themeShade="BF"/>
          <w:sz w:val="32"/>
          <w:szCs w:val="32"/>
        </w:rPr>
        <w:t xml:space="preserve"> </w:t>
      </w:r>
      <w:r w:rsidR="00B9389A" w:rsidRPr="005A07DF">
        <w:rPr>
          <w:rFonts w:cs="Calibri"/>
          <w:b/>
          <w:color w:val="E36C0A" w:themeColor="accent6" w:themeShade="BF"/>
          <w:sz w:val="32"/>
          <w:szCs w:val="32"/>
        </w:rPr>
        <w:t>.</w:t>
      </w:r>
    </w:p>
    <w:p w14:paraId="385AC496" w14:textId="77777777" w:rsidR="00A8701D" w:rsidRDefault="004B78B2" w:rsidP="00A8701D">
      <w:pPr>
        <w:pStyle w:val="NormalnyWeb"/>
        <w:spacing w:line="276" w:lineRule="auto"/>
        <w:jc w:val="both"/>
      </w:pPr>
      <w:r>
        <w:t xml:space="preserve">• kształtowanie postaw szacunku, uprzejmości i empatii, rozwijanie umiejętności rozpoznawania i nazywania emocji, wdrażanie do składania życzeń oraz współpracy w grupie, </w:t>
      </w:r>
    </w:p>
    <w:p w14:paraId="7AC4733F" w14:textId="373543EF" w:rsidR="004B78B2" w:rsidRDefault="00A8701D" w:rsidP="00A8701D">
      <w:pPr>
        <w:pStyle w:val="NormalnyWeb"/>
        <w:spacing w:line="276" w:lineRule="auto"/>
        <w:jc w:val="both"/>
      </w:pPr>
      <w:r>
        <w:t xml:space="preserve">• </w:t>
      </w:r>
      <w:r w:rsidR="004B78B2">
        <w:t>rozwijanie wyobraźni i sprawności manualnej</w:t>
      </w:r>
      <w:r>
        <w:t>,</w:t>
      </w:r>
    </w:p>
    <w:p w14:paraId="5D86420E" w14:textId="117C057D" w:rsidR="004B78B2" w:rsidRDefault="004B78B2" w:rsidP="00A8701D">
      <w:pPr>
        <w:pStyle w:val="NormalnyWeb"/>
        <w:spacing w:line="276" w:lineRule="auto"/>
        <w:jc w:val="both"/>
      </w:pPr>
      <w:r>
        <w:t xml:space="preserve">• rozwijanie zainteresowań badawczych, poznanie zjawiska ruchu prostoliniowego, stawianie hipotez i przeprowadzanie doświadczeń, rozumienie czynników wpływających na ruch, rozwijanie myślenia </w:t>
      </w:r>
      <w:proofErr w:type="spellStart"/>
      <w:r>
        <w:t>przyczynowo-skutkowego</w:t>
      </w:r>
      <w:proofErr w:type="spellEnd"/>
      <w:r w:rsidR="00A8701D">
        <w:t>,</w:t>
      </w:r>
    </w:p>
    <w:p w14:paraId="02A0EAD5" w14:textId="564DAB9D" w:rsidR="004B78B2" w:rsidRDefault="004B78B2" w:rsidP="00A8701D">
      <w:pPr>
        <w:pStyle w:val="NormalnyWeb"/>
        <w:spacing w:line="276" w:lineRule="auto"/>
        <w:jc w:val="both"/>
      </w:pPr>
      <w:r>
        <w:t>• poznanie zjawiska grawitacji i oporu powietrza, prowadzenie obserwacji i eksperymentów, wyciąganie wniosków z doświadczeń, rozwijanie umiejętności konstruowania i testowania prostych modeli</w:t>
      </w:r>
      <w:r w:rsidR="00371787">
        <w:t>,</w:t>
      </w:r>
    </w:p>
    <w:p w14:paraId="725D9563" w14:textId="7CBD99B9" w:rsidR="004B78B2" w:rsidRDefault="004B78B2" w:rsidP="00A8701D">
      <w:pPr>
        <w:pStyle w:val="NormalnyWeb"/>
        <w:spacing w:line="276" w:lineRule="auto"/>
        <w:jc w:val="both"/>
      </w:pPr>
      <w:r>
        <w:t>• poznanie ruchu obrotowego, prowadzenie obserwacji i doświadczeń, rozwijanie zdolności manualnych poprzez wykonywanie prostych zabawek według instrukcji, doskonalenie precyzji i bezpieczeństwa podczas pracy</w:t>
      </w:r>
      <w:r w:rsidR="00371787">
        <w:t>,</w:t>
      </w:r>
    </w:p>
    <w:p w14:paraId="0B38F706" w14:textId="2942B0CD" w:rsidR="004B78B2" w:rsidRDefault="004B78B2" w:rsidP="00A8701D">
      <w:pPr>
        <w:pStyle w:val="NormalnyWeb"/>
        <w:spacing w:line="276" w:lineRule="auto"/>
        <w:jc w:val="both"/>
      </w:pPr>
      <w:r>
        <w:t>• rozumienie zależności między ruchem a energią, rozwijanie umiejętności koncentracji i</w:t>
      </w:r>
      <w:r w:rsidR="00371787">
        <w:t> </w:t>
      </w:r>
      <w:r>
        <w:t>logicznego myślenia, wyciąganie wniosków na podstawie obserwacji, doskonalenie współpracy w grupie</w:t>
      </w:r>
      <w:r w:rsidR="00371787">
        <w:t>,</w:t>
      </w:r>
    </w:p>
    <w:p w14:paraId="2369558E" w14:textId="7E857CC3" w:rsidR="004B78B2" w:rsidRDefault="004B78B2" w:rsidP="00A8701D">
      <w:pPr>
        <w:pStyle w:val="NormalnyWeb"/>
        <w:spacing w:line="276" w:lineRule="auto"/>
        <w:jc w:val="both"/>
      </w:pPr>
      <w:r>
        <w:t>• rozwijanie sprawności fizycznej, koordynacji ruchowej oraz ogólnej kondycji poprzez ćwiczenia gimnastyczne, kształtowanie nawyku aktywności ruchowej</w:t>
      </w:r>
      <w:r w:rsidR="00371787">
        <w:t>.</w:t>
      </w:r>
    </w:p>
    <w:p w14:paraId="2821B277" w14:textId="6210524D" w:rsidR="004B78B2" w:rsidRDefault="004B78B2" w:rsidP="005A07DF">
      <w:pPr>
        <w:jc w:val="both"/>
        <w:rPr>
          <w:rFonts w:cstheme="minorHAnsi"/>
          <w:b/>
          <w:color w:val="E36C0A" w:themeColor="accent6" w:themeShade="BF"/>
          <w:sz w:val="32"/>
          <w:szCs w:val="32"/>
        </w:rPr>
      </w:pPr>
    </w:p>
    <w:p w14:paraId="273251C7" w14:textId="77777777" w:rsidR="00371787" w:rsidRDefault="00371787" w:rsidP="005A07DF">
      <w:pPr>
        <w:jc w:val="both"/>
        <w:rPr>
          <w:rFonts w:cstheme="minorHAnsi"/>
          <w:b/>
          <w:color w:val="E36C0A" w:themeColor="accent6" w:themeShade="BF"/>
          <w:sz w:val="32"/>
          <w:szCs w:val="32"/>
        </w:rPr>
      </w:pPr>
    </w:p>
    <w:p w14:paraId="08E261B1" w14:textId="77777777" w:rsidR="005A07DF" w:rsidRPr="00AB6B4F" w:rsidRDefault="005A07DF" w:rsidP="005A07DF">
      <w:pPr>
        <w:jc w:val="both"/>
        <w:rPr>
          <w:rStyle w:val="markedcontent"/>
          <w:rFonts w:cstheme="minorHAnsi"/>
        </w:rPr>
      </w:pPr>
    </w:p>
    <w:p w14:paraId="6FCA7CB1" w14:textId="2A43A0B5" w:rsidR="006532D6" w:rsidRDefault="006532D6" w:rsidP="006532D6">
      <w:pPr>
        <w:jc w:val="both"/>
        <w:rPr>
          <w:rFonts w:cstheme="minorHAnsi"/>
          <w:b/>
          <w:color w:val="E36C0A" w:themeColor="accent6" w:themeShade="BF"/>
          <w:sz w:val="32"/>
          <w:szCs w:val="32"/>
        </w:rPr>
      </w:pPr>
      <w:r w:rsidRPr="00F27617">
        <w:rPr>
          <w:rFonts w:cstheme="minorHAnsi"/>
          <w:b/>
          <w:color w:val="E36C0A" w:themeColor="accent6" w:themeShade="BF"/>
          <w:sz w:val="32"/>
          <w:szCs w:val="32"/>
        </w:rPr>
        <w:lastRenderedPageBreak/>
        <w:t>Tydzień II</w:t>
      </w:r>
      <w:r w:rsidR="00AB6B4F">
        <w:rPr>
          <w:rFonts w:cstheme="minorHAnsi"/>
          <w:b/>
          <w:color w:val="E36C0A" w:themeColor="accent6" w:themeShade="BF"/>
          <w:sz w:val="32"/>
          <w:szCs w:val="32"/>
        </w:rPr>
        <w:t>I</w:t>
      </w:r>
      <w:r w:rsidRPr="00F27617">
        <w:rPr>
          <w:rFonts w:cstheme="minorHAnsi"/>
          <w:b/>
          <w:color w:val="E36C0A" w:themeColor="accent6" w:themeShade="BF"/>
          <w:sz w:val="32"/>
          <w:szCs w:val="32"/>
        </w:rPr>
        <w:t xml:space="preserve">. </w:t>
      </w:r>
      <w:r w:rsidR="00837E0A">
        <w:rPr>
          <w:rFonts w:cstheme="minorHAnsi"/>
          <w:b/>
          <w:color w:val="E36C0A" w:themeColor="accent6" w:themeShade="BF"/>
          <w:sz w:val="32"/>
          <w:szCs w:val="32"/>
        </w:rPr>
        <w:t>Cudowna Ziemia.</w:t>
      </w:r>
    </w:p>
    <w:p w14:paraId="12324BDC" w14:textId="0759E2FD" w:rsidR="00371787" w:rsidRDefault="00371787" w:rsidP="00371787">
      <w:pPr>
        <w:pStyle w:val="NormalnyWeb"/>
        <w:spacing w:line="276" w:lineRule="auto"/>
        <w:jc w:val="both"/>
      </w:pPr>
      <w:r>
        <w:t xml:space="preserve">• poszerzanie wiedzy o świecie, poznanie mapy i kontynentów, rozwijanie umiejętności posługiwania się nazwami geograficznymi i przyrodniczymi, kształtowanie myślenia </w:t>
      </w:r>
      <w:proofErr w:type="spellStart"/>
      <w:r>
        <w:t>przyczynowo-skutkowego</w:t>
      </w:r>
      <w:proofErr w:type="spellEnd"/>
      <w:r>
        <w:t xml:space="preserve"> oraz wyobraźni,</w:t>
      </w:r>
    </w:p>
    <w:p w14:paraId="2E94E8C0" w14:textId="1E65C9AC" w:rsidR="00371787" w:rsidRDefault="00371787" w:rsidP="00371787">
      <w:pPr>
        <w:pStyle w:val="NormalnyWeb"/>
        <w:spacing w:line="276" w:lineRule="auto"/>
        <w:jc w:val="both"/>
      </w:pPr>
      <w:r>
        <w:t>• poznanie litery g, G, rozwijanie świadomości fonologicznej i słuchu fonematycznego, doskonalenie analizy i syntezy słuchowej, rozwijanie sprawności grafomotorycznej,</w:t>
      </w:r>
    </w:p>
    <w:p w14:paraId="21B1DF93" w14:textId="41F68315" w:rsidR="00371787" w:rsidRDefault="00371787" w:rsidP="00371787">
      <w:pPr>
        <w:pStyle w:val="NormalnyWeb"/>
        <w:spacing w:line="276" w:lineRule="auto"/>
        <w:jc w:val="both"/>
      </w:pPr>
      <w:r>
        <w:t>• rozwijanie wrażliwości muzycznej, poczucia rytmu i słuchu muzycznego, nauka piosenek, gra na instrumentach, rozwijanie ekspresji ruchowej i umiejętności interpretacji muzyki,</w:t>
      </w:r>
    </w:p>
    <w:p w14:paraId="3FDACB5E" w14:textId="290F8DEE" w:rsidR="00371787" w:rsidRDefault="00371787" w:rsidP="00371787">
      <w:pPr>
        <w:pStyle w:val="NormalnyWeb"/>
        <w:spacing w:line="276" w:lineRule="auto"/>
        <w:jc w:val="both"/>
      </w:pPr>
      <w:r>
        <w:t>• rozwijanie orientacji w czasie, posługiwanie się pojęciami dotyczącymi następstwa czasu, poznanie liczb i cyfr, doskonalenie umiejętności przeliczania i tworzenia zbiorów, rozwijanie zmysłu dotyku,</w:t>
      </w:r>
    </w:p>
    <w:p w14:paraId="47B89B22" w14:textId="54C49A02" w:rsidR="00371787" w:rsidRDefault="00371787" w:rsidP="00371787">
      <w:pPr>
        <w:pStyle w:val="NormalnyWeb"/>
        <w:spacing w:line="276" w:lineRule="auto"/>
        <w:jc w:val="both"/>
      </w:pPr>
      <w:r>
        <w:t>• poszerzanie wiedzy o zmianach zachodzących w przyrodzie, poznanie oznak wiosny, rozwijanie sprawności ruchowej poprzez zabawy naśladowcze,</w:t>
      </w:r>
    </w:p>
    <w:p w14:paraId="102433DB" w14:textId="1555218F" w:rsidR="00371787" w:rsidRDefault="00371787" w:rsidP="00371787">
      <w:pPr>
        <w:pStyle w:val="NormalnyWeb"/>
        <w:spacing w:line="276" w:lineRule="auto"/>
        <w:jc w:val="both"/>
      </w:pPr>
      <w:r>
        <w:t>• rozwijanie sprawności fizycznej i koordynacji ruchowej poprzez ćwiczenia gimnastyczne.</w:t>
      </w:r>
    </w:p>
    <w:p w14:paraId="6288551F" w14:textId="77777777" w:rsidR="00AB6B4F" w:rsidRDefault="00AB6B4F" w:rsidP="006532D6">
      <w:pPr>
        <w:rPr>
          <w:rFonts w:cstheme="minorHAnsi"/>
          <w:b/>
          <w:color w:val="E36C0A" w:themeColor="accent6" w:themeShade="BF"/>
          <w:sz w:val="32"/>
          <w:szCs w:val="32"/>
        </w:rPr>
      </w:pPr>
    </w:p>
    <w:p w14:paraId="23365E74" w14:textId="6973A124" w:rsidR="005A07DF" w:rsidRDefault="00AB6B4F" w:rsidP="005A07DF">
      <w:pPr>
        <w:jc w:val="both"/>
        <w:rPr>
          <w:rFonts w:cs="Calibri"/>
          <w:b/>
          <w:color w:val="E36C0A" w:themeColor="accent6" w:themeShade="BF"/>
          <w:sz w:val="32"/>
          <w:szCs w:val="32"/>
        </w:rPr>
      </w:pPr>
      <w:r>
        <w:rPr>
          <w:rFonts w:cstheme="minorHAnsi"/>
          <w:b/>
          <w:color w:val="E36C0A" w:themeColor="accent6" w:themeShade="BF"/>
          <w:sz w:val="32"/>
          <w:szCs w:val="32"/>
        </w:rPr>
        <w:t>Tydzień IV</w:t>
      </w:r>
      <w:r w:rsidR="006532D6" w:rsidRPr="00F27617">
        <w:rPr>
          <w:rFonts w:cstheme="minorHAnsi"/>
          <w:b/>
          <w:color w:val="E36C0A" w:themeColor="accent6" w:themeShade="BF"/>
          <w:sz w:val="32"/>
          <w:szCs w:val="32"/>
        </w:rPr>
        <w:t xml:space="preserve">. </w:t>
      </w:r>
      <w:r w:rsidR="00837E0A">
        <w:rPr>
          <w:rFonts w:cs="Calibri"/>
          <w:b/>
          <w:color w:val="E36C0A" w:themeColor="accent6" w:themeShade="BF"/>
          <w:sz w:val="32"/>
          <w:szCs w:val="32"/>
        </w:rPr>
        <w:t>Życie na Ziemi.</w:t>
      </w:r>
    </w:p>
    <w:p w14:paraId="57A7B80F" w14:textId="455252EB" w:rsidR="00B67CF0" w:rsidRDefault="00B67CF0" w:rsidP="00B67CF0">
      <w:pPr>
        <w:pStyle w:val="NormalnyWeb"/>
        <w:spacing w:line="276" w:lineRule="auto"/>
        <w:jc w:val="both"/>
      </w:pPr>
      <w:r>
        <w:t>• poszerzanie wiedzy o środowisku wodnym, poznanie ekosystemu rafy koralowej, kształtowanie postaw proekologicznych oraz szacunku wobec przyrody, rozwijanie umiejętności wypowiadania się i słuchania ze zrozumieniem,</w:t>
      </w:r>
    </w:p>
    <w:p w14:paraId="584D07EA" w14:textId="0243D49F" w:rsidR="00B67CF0" w:rsidRDefault="00B67CF0" w:rsidP="00B67CF0">
      <w:pPr>
        <w:pStyle w:val="NormalnyWeb"/>
        <w:spacing w:line="276" w:lineRule="auto"/>
        <w:jc w:val="both"/>
      </w:pPr>
      <w:r>
        <w:t>• poznanie litery ł, Ł, rozwijanie analizy i syntezy słuchowej, doskonalenie umiejętności grafomotorycznych i sprawności manualnej,</w:t>
      </w:r>
    </w:p>
    <w:p w14:paraId="1E358E80" w14:textId="7F4083AB" w:rsidR="00B67CF0" w:rsidRDefault="00B67CF0" w:rsidP="00B67CF0">
      <w:pPr>
        <w:pStyle w:val="NormalnyWeb"/>
        <w:spacing w:line="276" w:lineRule="auto"/>
        <w:jc w:val="both"/>
      </w:pPr>
      <w:r>
        <w:t>• poszerzanie wiedzy o różnych środowiskach przyrodniczych (pustynia, sawanna), poznanie zwierząt i ich przystosowania do warunków życia, rozwijanie wyobraźni i ekspresji plastycznej,</w:t>
      </w:r>
    </w:p>
    <w:p w14:paraId="07A88CF6" w14:textId="14D56F9D" w:rsidR="00B67CF0" w:rsidRDefault="00B67CF0" w:rsidP="00B67CF0">
      <w:pPr>
        <w:pStyle w:val="NormalnyWeb"/>
        <w:spacing w:line="276" w:lineRule="auto"/>
        <w:jc w:val="both"/>
      </w:pPr>
      <w:r>
        <w:t>• poznanie obszarów polarnych, rozwijanie umiejętności określania kierunków w przestrzeni, prowadzenie obserwacji i doświadczeń, doskonalenie umiejętności przeliczania i klasyfikowania,</w:t>
      </w:r>
    </w:p>
    <w:p w14:paraId="68345F47" w14:textId="40D0425D" w:rsidR="00B67CF0" w:rsidRDefault="00B67CF0" w:rsidP="00B67CF0">
      <w:pPr>
        <w:pStyle w:val="NormalnyWeb"/>
        <w:spacing w:line="276" w:lineRule="auto"/>
        <w:jc w:val="both"/>
      </w:pPr>
      <w:r>
        <w:t>• poszerzanie wiedzy o dżungli amazońskiej, rozwijanie zainteresowań przyrodniczych, kształtowanie postawy troski o środowisko naturalne</w:t>
      </w:r>
      <w:r w:rsidR="003254BE">
        <w:t>,</w:t>
      </w:r>
    </w:p>
    <w:p w14:paraId="5F3D5796" w14:textId="72BF2A58" w:rsidR="006532D6" w:rsidRPr="00CB036C" w:rsidRDefault="00B67CF0" w:rsidP="00CB036C">
      <w:pPr>
        <w:pStyle w:val="NormalnyWeb"/>
        <w:spacing w:line="276" w:lineRule="auto"/>
        <w:jc w:val="both"/>
      </w:pPr>
      <w:r>
        <w:t>• rozwijanie sprawności fizycznej poprzez ćwiczenia gimnastyczne</w:t>
      </w:r>
      <w:r w:rsidR="003254BE">
        <w:t>.</w:t>
      </w:r>
    </w:p>
    <w:p w14:paraId="4F561099" w14:textId="35D713AD" w:rsidR="005A07DF" w:rsidRDefault="005A07DF" w:rsidP="005A07DF">
      <w:pPr>
        <w:spacing w:after="0"/>
        <w:jc w:val="both"/>
        <w:rPr>
          <w:rFonts w:cs="Calibri"/>
          <w:b/>
          <w:bCs/>
          <w:color w:val="E36C0A" w:themeColor="accent6" w:themeShade="BF"/>
          <w:sz w:val="32"/>
          <w:szCs w:val="32"/>
        </w:rPr>
      </w:pPr>
      <w:r w:rsidRPr="005A07DF">
        <w:rPr>
          <w:b/>
          <w:bCs/>
          <w:color w:val="E36C0A" w:themeColor="accent6" w:themeShade="BF"/>
          <w:sz w:val="32"/>
          <w:szCs w:val="32"/>
        </w:rPr>
        <w:lastRenderedPageBreak/>
        <w:t>Tydzień V.</w:t>
      </w:r>
      <w:r w:rsidR="00837E0A">
        <w:rPr>
          <w:rFonts w:cs="Calibri"/>
          <w:b/>
          <w:bCs/>
          <w:color w:val="E36C0A" w:themeColor="accent6" w:themeShade="BF"/>
          <w:sz w:val="32"/>
          <w:szCs w:val="32"/>
        </w:rPr>
        <w:t xml:space="preserve"> Nadchodzi Wielkanoc.</w:t>
      </w:r>
    </w:p>
    <w:p w14:paraId="6D2DC433" w14:textId="6FFBAC64" w:rsidR="00CB036C" w:rsidRDefault="00CB036C" w:rsidP="00CB036C">
      <w:pPr>
        <w:pStyle w:val="NormalnyWeb"/>
        <w:spacing w:line="276" w:lineRule="auto"/>
        <w:jc w:val="both"/>
      </w:pPr>
      <w:r>
        <w:t>• poznanie tradycji i zwyczajów wielkanocnych, rozwijanie umiejętności wypowiadania się na określony temat, odwoływanie się do własnych doświadczeń, wzbogacenie słownictwa,</w:t>
      </w:r>
    </w:p>
    <w:p w14:paraId="0FCCBCEF" w14:textId="251170BD" w:rsidR="00CB036C" w:rsidRDefault="00CB036C" w:rsidP="00CB036C">
      <w:pPr>
        <w:pStyle w:val="NormalnyWeb"/>
        <w:spacing w:line="276" w:lineRule="auto"/>
        <w:jc w:val="both"/>
      </w:pPr>
      <w:r>
        <w:t>• rozwijanie sprawności manualnej i kreatywności poprzez działania plastyczne, doskonalenie umiejętności pracy według instrukcji oraz dbania o estetykę pracy,</w:t>
      </w:r>
    </w:p>
    <w:p w14:paraId="3C78DF96" w14:textId="6D68B4B9" w:rsidR="00CB036C" w:rsidRDefault="00CB036C" w:rsidP="00CB036C">
      <w:pPr>
        <w:pStyle w:val="NormalnyWeb"/>
        <w:spacing w:line="276" w:lineRule="auto"/>
        <w:jc w:val="both"/>
      </w:pPr>
      <w:r>
        <w:t>• rozwijanie umiejętności muzycznych, nauka piosenek, reagowanie ruchem na muzykę i sygnały słowne i dźwiękowe, doskonalenie koordynacji słuchowo–ruchowej,</w:t>
      </w:r>
    </w:p>
    <w:p w14:paraId="04265144" w14:textId="64E9FE2A" w:rsidR="00CB036C" w:rsidRDefault="00CB036C" w:rsidP="00CB036C">
      <w:pPr>
        <w:pStyle w:val="NormalnyWeb"/>
        <w:spacing w:line="276" w:lineRule="auto"/>
        <w:jc w:val="both"/>
      </w:pPr>
      <w:r>
        <w:t xml:space="preserve">• poszerzanie wiedzy przyrodniczej, poznanie etapów rozwoju kurczaka, rozwijanie myślenia </w:t>
      </w:r>
      <w:proofErr w:type="spellStart"/>
      <w:r>
        <w:t>przyczynowo-skutkowego</w:t>
      </w:r>
      <w:proofErr w:type="spellEnd"/>
      <w:r>
        <w:t xml:space="preserve"> oraz słownictwa tematycznego,</w:t>
      </w:r>
    </w:p>
    <w:p w14:paraId="4D085407" w14:textId="5C830607" w:rsidR="00CB036C" w:rsidRDefault="00CB036C" w:rsidP="00CB036C">
      <w:pPr>
        <w:pStyle w:val="NormalnyWeb"/>
        <w:spacing w:line="276" w:lineRule="auto"/>
        <w:jc w:val="both"/>
      </w:pPr>
      <w:r>
        <w:t>• doskonalenie umiejętności matematycznych, przeliczanie, porównywanie liczebności zbiorów, dodawanie i odejmowanie w zakresie 10, rozwijanie orientacji przestrzennej i umiejętności rozumienia instrukcji,</w:t>
      </w:r>
    </w:p>
    <w:p w14:paraId="538C5E78" w14:textId="298B1FB3" w:rsidR="00CB036C" w:rsidRDefault="00CB036C" w:rsidP="00CB036C">
      <w:pPr>
        <w:pStyle w:val="NormalnyWeb"/>
        <w:spacing w:line="276" w:lineRule="auto"/>
        <w:jc w:val="both"/>
      </w:pPr>
      <w:r>
        <w:t>• poszerzanie wiedzy o potrawach wielkanocnych, rozwijanie umiejętności słuchania ze zrozumieniem, wzbogacenie słownictwa oraz koncentracji uwagi,</w:t>
      </w:r>
    </w:p>
    <w:p w14:paraId="4B10F7D6" w14:textId="594BD1BE" w:rsidR="00CB036C" w:rsidRDefault="00CB036C" w:rsidP="00CB036C">
      <w:pPr>
        <w:pStyle w:val="NormalnyWeb"/>
        <w:spacing w:line="276" w:lineRule="auto"/>
        <w:jc w:val="both"/>
      </w:pPr>
      <w:r>
        <w:t>• rozwijanie sprawności fizycznej poprzez ćwiczenia gimnastyczne.</w:t>
      </w:r>
    </w:p>
    <w:p w14:paraId="171A9CE8" w14:textId="77777777" w:rsidR="00CB036C" w:rsidRPr="005A07DF" w:rsidRDefault="00CB036C" w:rsidP="00CB036C">
      <w:pPr>
        <w:spacing w:after="0"/>
        <w:jc w:val="both"/>
        <w:rPr>
          <w:rFonts w:cs="Calibri"/>
          <w:b/>
          <w:bCs/>
          <w:color w:val="E36C0A" w:themeColor="accent6" w:themeShade="BF"/>
          <w:sz w:val="32"/>
          <w:szCs w:val="32"/>
        </w:rPr>
      </w:pPr>
    </w:p>
    <w:p w14:paraId="33C7A822" w14:textId="77777777" w:rsidR="005A07DF" w:rsidRDefault="005A07DF" w:rsidP="00CB036C">
      <w:pPr>
        <w:spacing w:after="0"/>
        <w:jc w:val="both"/>
        <w:rPr>
          <w:rFonts w:cs="Calibri"/>
          <w:b/>
        </w:rPr>
      </w:pPr>
    </w:p>
    <w:p w14:paraId="45CE5E21" w14:textId="77777777" w:rsidR="005A07DF" w:rsidRDefault="005A07DF" w:rsidP="005A07DF">
      <w:pPr>
        <w:pStyle w:val="Akapitzlist"/>
        <w:ind w:left="1440"/>
        <w:rPr>
          <w:rFonts w:cs="Calibri"/>
        </w:rPr>
      </w:pPr>
    </w:p>
    <w:bookmarkEnd w:id="0"/>
    <w:p w14:paraId="18FDDF53" w14:textId="77777777" w:rsidR="00781A01" w:rsidRPr="001316B3" w:rsidRDefault="00B9389A">
      <w:pPr>
        <w:rPr>
          <w:sz w:val="24"/>
          <w:szCs w:val="24"/>
        </w:rPr>
      </w:pPr>
    </w:p>
    <w:sectPr w:rsidR="00781A01" w:rsidRPr="001316B3" w:rsidSect="00CA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312"/>
    <w:multiLevelType w:val="hybridMultilevel"/>
    <w:tmpl w:val="9E00E936"/>
    <w:lvl w:ilvl="0" w:tplc="7548CC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F84BCB"/>
    <w:multiLevelType w:val="hybridMultilevel"/>
    <w:tmpl w:val="0088B9E0"/>
    <w:lvl w:ilvl="0" w:tplc="1292B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EB4"/>
    <w:multiLevelType w:val="hybridMultilevel"/>
    <w:tmpl w:val="AD9CE3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B87E60"/>
    <w:multiLevelType w:val="hybridMultilevel"/>
    <w:tmpl w:val="4628C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74E3"/>
    <w:multiLevelType w:val="hybridMultilevel"/>
    <w:tmpl w:val="0B7E2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60ECD"/>
    <w:multiLevelType w:val="hybridMultilevel"/>
    <w:tmpl w:val="F440E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B04E0"/>
    <w:multiLevelType w:val="hybridMultilevel"/>
    <w:tmpl w:val="07AA8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B36CA"/>
    <w:multiLevelType w:val="hybridMultilevel"/>
    <w:tmpl w:val="2D22E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03690"/>
    <w:multiLevelType w:val="hybridMultilevel"/>
    <w:tmpl w:val="D570B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93560"/>
    <w:multiLevelType w:val="hybridMultilevel"/>
    <w:tmpl w:val="3286A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36EE5"/>
    <w:multiLevelType w:val="hybridMultilevel"/>
    <w:tmpl w:val="24C40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94FDE"/>
    <w:multiLevelType w:val="hybridMultilevel"/>
    <w:tmpl w:val="69F66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F12B6"/>
    <w:multiLevelType w:val="hybridMultilevel"/>
    <w:tmpl w:val="4E26934E"/>
    <w:lvl w:ilvl="0" w:tplc="90AC9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41B3C"/>
    <w:multiLevelType w:val="hybridMultilevel"/>
    <w:tmpl w:val="598494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F03BB4"/>
    <w:multiLevelType w:val="hybridMultilevel"/>
    <w:tmpl w:val="3BF23654"/>
    <w:lvl w:ilvl="0" w:tplc="1292B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60116"/>
    <w:multiLevelType w:val="hybridMultilevel"/>
    <w:tmpl w:val="C15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059A4"/>
    <w:multiLevelType w:val="hybridMultilevel"/>
    <w:tmpl w:val="97669552"/>
    <w:lvl w:ilvl="0" w:tplc="1292B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7511C"/>
    <w:multiLevelType w:val="hybridMultilevel"/>
    <w:tmpl w:val="B936E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434ED"/>
    <w:multiLevelType w:val="hybridMultilevel"/>
    <w:tmpl w:val="838E50F6"/>
    <w:lvl w:ilvl="0" w:tplc="6DBAF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52428"/>
    <w:multiLevelType w:val="hybridMultilevel"/>
    <w:tmpl w:val="74881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A3735"/>
    <w:multiLevelType w:val="hybridMultilevel"/>
    <w:tmpl w:val="46F0D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9"/>
  </w:num>
  <w:num w:numId="4">
    <w:abstractNumId w:val="7"/>
  </w:num>
  <w:num w:numId="5">
    <w:abstractNumId w:val="13"/>
  </w:num>
  <w:num w:numId="6">
    <w:abstractNumId w:val="17"/>
  </w:num>
  <w:num w:numId="7">
    <w:abstractNumId w:val="1"/>
  </w:num>
  <w:num w:numId="8">
    <w:abstractNumId w:val="15"/>
  </w:num>
  <w:num w:numId="9">
    <w:abstractNumId w:val="10"/>
  </w:num>
  <w:num w:numId="10">
    <w:abstractNumId w:val="3"/>
  </w:num>
  <w:num w:numId="11">
    <w:abstractNumId w:val="11"/>
  </w:num>
  <w:num w:numId="12">
    <w:abstractNumId w:val="3"/>
  </w:num>
  <w:num w:numId="13">
    <w:abstractNumId w:val="7"/>
  </w:num>
  <w:num w:numId="14">
    <w:abstractNumId w:val="18"/>
  </w:num>
  <w:num w:numId="15">
    <w:abstractNumId w:val="2"/>
  </w:num>
  <w:num w:numId="16">
    <w:abstractNumId w:val="19"/>
  </w:num>
  <w:num w:numId="17">
    <w:abstractNumId w:val="6"/>
  </w:num>
  <w:num w:numId="18">
    <w:abstractNumId w:val="14"/>
  </w:num>
  <w:num w:numId="19">
    <w:abstractNumId w:val="4"/>
  </w:num>
  <w:num w:numId="20">
    <w:abstractNumId w:val="20"/>
  </w:num>
  <w:num w:numId="21">
    <w:abstractNumId w:val="8"/>
  </w:num>
  <w:num w:numId="22">
    <w:abstractNumId w:val="5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D6"/>
    <w:rsid w:val="000C298F"/>
    <w:rsid w:val="001316B3"/>
    <w:rsid w:val="00137EF6"/>
    <w:rsid w:val="00191B56"/>
    <w:rsid w:val="001D7B0C"/>
    <w:rsid w:val="003254BE"/>
    <w:rsid w:val="00371787"/>
    <w:rsid w:val="003C585A"/>
    <w:rsid w:val="004B78B2"/>
    <w:rsid w:val="00504C0E"/>
    <w:rsid w:val="0051399F"/>
    <w:rsid w:val="005A07DF"/>
    <w:rsid w:val="006532D6"/>
    <w:rsid w:val="007977AF"/>
    <w:rsid w:val="007E292D"/>
    <w:rsid w:val="00837E0A"/>
    <w:rsid w:val="00897447"/>
    <w:rsid w:val="00A8701D"/>
    <w:rsid w:val="00AB6B4F"/>
    <w:rsid w:val="00B27D3B"/>
    <w:rsid w:val="00B67CF0"/>
    <w:rsid w:val="00B9389A"/>
    <w:rsid w:val="00CA61C2"/>
    <w:rsid w:val="00CB036C"/>
    <w:rsid w:val="00D0070D"/>
    <w:rsid w:val="00D90F80"/>
    <w:rsid w:val="00F27617"/>
    <w:rsid w:val="00F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309D"/>
  <w15:docId w15:val="{3005176A-F8CA-4B6B-B457-54D1BC67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2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532D6"/>
  </w:style>
  <w:style w:type="paragraph" w:styleId="Akapitzlist">
    <w:name w:val="List Paragraph"/>
    <w:basedOn w:val="Normalny"/>
    <w:uiPriority w:val="34"/>
    <w:qFormat/>
    <w:rsid w:val="00653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99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D9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90F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7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Rentbay</cp:lastModifiedBy>
  <cp:revision>9</cp:revision>
  <dcterms:created xsi:type="dcterms:W3CDTF">2026-03-19T08:53:00Z</dcterms:created>
  <dcterms:modified xsi:type="dcterms:W3CDTF">2026-03-19T18:11:00Z</dcterms:modified>
</cp:coreProperties>
</file>